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3934ecaed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GIPSSYSTEMER AS.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GIPSSYSTEMER AS.</w:t>
      </w:r>
    </w:p>
    <w:sectPr>
      <w:headerReference xmlns:r="http://schemas.openxmlformats.org/officeDocument/2006/relationships" w:type="default" r:id="R4fca050e511c4db9"/>
      <w:footerReference xmlns:r="http://schemas.openxmlformats.org/officeDocument/2006/relationships" w:type="default" r:id="Rea2a6864dde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050e511c4db9" /><Relationship Type="http://schemas.openxmlformats.org/officeDocument/2006/relationships/footer" Target="/word/footer1.xml" Id="Rea2a6864dde049f6" /></Relationships>
</file>