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ebc58c428a46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CHIP TOPCO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CHIP TOPCO AS</w:t>
      </w:r>
    </w:p>
    <w:sectPr>
      <w:headerReference xmlns:r="http://schemas.openxmlformats.org/officeDocument/2006/relationships" w:type="default" r:id="R4f44a6f920b74a17"/>
      <w:footerReference xmlns:r="http://schemas.openxmlformats.org/officeDocument/2006/relationships" w:type="default" r:id="R2de65e7103b340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CHIP TOPCO AS   ·   Org.nr 923 807 802   ·  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CHIP TOPCO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44a6f920b74a17" /><Relationship Type="http://schemas.openxmlformats.org/officeDocument/2006/relationships/footer" Target="/word/footer1.xml" Id="R2de65e7103b34025" /></Relationships>
</file>