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61b4c2b85345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PAUL K TØRRESSEN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Lindesnes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Lindesnes,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PAUL K TØRRESSEN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41d5602341a463d"/>
      <w:footerReference xmlns:r="http://schemas.openxmlformats.org/officeDocument/2006/relationships" w:type="default" r:id="R8d0f8e5fe76f4c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PAUL K TØRRESSEN AS   ·   Org.nr 923 814 922   ·   Gjedelandsveien 67   ·   4520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PAUL K TØRRESSEN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1d5602341a463d" /><Relationship Type="http://schemas.openxmlformats.org/officeDocument/2006/relationships/footer" Target="/word/footer1.xml" Id="R8d0f8e5fe76f4ca1" /></Relationships>
</file>