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f44d353d248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FROSTAD HOLDING AS</w:t>
      </w:r>
    </w:p>
    <w:sectPr>
      <w:headerReference xmlns:r="http://schemas.openxmlformats.org/officeDocument/2006/relationships" w:type="default" r:id="Re916fe07e83b4af8"/>
      <w:footerReference xmlns:r="http://schemas.openxmlformats.org/officeDocument/2006/relationships" w:type="default" r:id="R46ffedc96b1145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FROSTAD HOLDING AS   ·   Org.nr 923 829 954   ·   Spikkestadløkka 1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6fe07e83b4af8" /><Relationship Type="http://schemas.openxmlformats.org/officeDocument/2006/relationships/footer" Target="/word/footer1.xml" Id="R46ffedc96b1145ac" /></Relationships>
</file>