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f1a2cdc92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ENERGIPARTNER AS</w:t>
      </w:r>
    </w:p>
    <w:sectPr>
      <w:headerReference xmlns:r="http://schemas.openxmlformats.org/officeDocument/2006/relationships" w:type="default" r:id="Rbc3760c17fff404c"/>
      <w:footerReference xmlns:r="http://schemas.openxmlformats.org/officeDocument/2006/relationships" w:type="default" r:id="Rd93a2028272b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ENERGIPARTNER AS   ·   Org.nr 923 993 150   ·   Floodeløkka 1   ·   3915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760c17fff404c" /><Relationship Type="http://schemas.openxmlformats.org/officeDocument/2006/relationships/footer" Target="/word/footer1.xml" Id="Rd93a2028272b4d06" /></Relationships>
</file>