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813b4a161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SELBERG ARKITEKTER AS</w:t>
      </w:r>
    </w:p>
    <w:sectPr>
      <w:headerReference xmlns:r="http://schemas.openxmlformats.org/officeDocument/2006/relationships" w:type="default" r:id="R85e519fd6d7e4b09"/>
      <w:footerReference xmlns:r="http://schemas.openxmlformats.org/officeDocument/2006/relationships" w:type="default" r:id="Rbc695f405cd3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SELBERG ARKITEKTER AS   ·   Org.nr 924 003 073   ·   Sluppenvegen 17B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SELBERG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519fd6d7e4b09" /><Relationship Type="http://schemas.openxmlformats.org/officeDocument/2006/relationships/footer" Target="/word/footer1.xml" Id="Rbc695f405cd34d07" /></Relationships>
</file>