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3bafab12f64a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KYNNA AS</w:t>
      </w:r>
    </w:p>
    <w:sectPr>
      <w:headerReference xmlns:r="http://schemas.openxmlformats.org/officeDocument/2006/relationships" w:type="default" r:id="R1d361386a2cf459f"/>
      <w:footerReference xmlns:r="http://schemas.openxmlformats.org/officeDocument/2006/relationships" w:type="default" r:id="Rc62e9134499341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KYNNA AS   ·   Org.nr 924 014 490   ·   Grini Næringspark 4B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361386a2cf459f" /><Relationship Type="http://schemas.openxmlformats.org/officeDocument/2006/relationships/footer" Target="/word/footer1.xml" Id="Rc62e9134499341b2" /></Relationships>
</file>