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dd0d235e9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INKO INVEST AS</w:t>
      </w:r>
    </w:p>
    <w:sectPr>
      <w:headerReference xmlns:r="http://schemas.openxmlformats.org/officeDocument/2006/relationships" w:type="default" r:id="R277449fe1f154dc4"/>
      <w:footerReference xmlns:r="http://schemas.openxmlformats.org/officeDocument/2006/relationships" w:type="default" r:id="Ra28ee505c800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INKO INVEST AS   ·   Org.nr 924 051 132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449fe1f154dc4" /><Relationship Type="http://schemas.openxmlformats.org/officeDocument/2006/relationships/footer" Target="/word/footer1.xml" Id="Ra28ee505c8004fdf" /></Relationships>
</file>