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3b57fd98d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CAPITAL AS</w:t>
      </w:r>
    </w:p>
    <w:sectPr>
      <w:headerReference xmlns:r="http://schemas.openxmlformats.org/officeDocument/2006/relationships" w:type="default" r:id="R7ded37e8ec2a4116"/>
      <w:footerReference xmlns:r="http://schemas.openxmlformats.org/officeDocument/2006/relationships" w:type="default" r:id="R9ec02a7604af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CAPITAL AS   ·   Org.nr 924 062 274   ·   Høyenhallveien 54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d37e8ec2a4116" /><Relationship Type="http://schemas.openxmlformats.org/officeDocument/2006/relationships/footer" Target="/word/footer1.xml" Id="R9ec02a7604af4e7d" /></Relationships>
</file>