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4d1f527ac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BHAMRA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BHAMRA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16ad09975433c"/>
      <w:footerReference xmlns:r="http://schemas.openxmlformats.org/officeDocument/2006/relationships" w:type="default" r:id="R31b86d3d4730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BHAMRA HOLDING AS   ·   Org.nr 924 201 916   ·   c/o Permjit Bhamra, Bukkedalsåsen 28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BHAMRA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16ad09975433c" /><Relationship Type="http://schemas.openxmlformats.org/officeDocument/2006/relationships/footer" Target="/word/footer1.xml" Id="R31b86d3d47304c8a" /></Relationships>
</file>