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e6fda9c20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c3ff71b9f40ac"/>
      <w:footerReference xmlns:r="http://schemas.openxmlformats.org/officeDocument/2006/relationships" w:type="default" r:id="R30df8c84a387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HOLDINGS AS   ·   Org.nr 924 329 866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c3ff71b9f40ac" /><Relationship Type="http://schemas.openxmlformats.org/officeDocument/2006/relationships/footer" Target="/word/footer1.xml" Id="R30df8c84a3874242" /></Relationships>
</file>