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aac18cf28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VII AS</w:t>
      </w:r>
    </w:p>
    <w:sectPr>
      <w:headerReference xmlns:r="http://schemas.openxmlformats.org/officeDocument/2006/relationships" w:type="default" r:id="Re6e3c4a2da0b4e73"/>
      <w:footerReference xmlns:r="http://schemas.openxmlformats.org/officeDocument/2006/relationships" w:type="default" r:id="R86113dbf0448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VII AS   ·   Org.nr 924 344 822   ·   Haakon VIIs gate 2   ·   0161 OSLO   ·   Tlf. 22 00 95 00   ·   oml@iconcapital.no   ·   www.iconcapital.no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3c4a2da0b4e73" /><Relationship Type="http://schemas.openxmlformats.org/officeDocument/2006/relationships/footer" Target="/word/footer1.xml" Id="R86113dbf04484561" /></Relationships>
</file>