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edd7db549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OLA BLOM AS.</w:t>
      </w:r>
    </w:p>
    <w:sectPr>
      <w:headerReference xmlns:r="http://schemas.openxmlformats.org/officeDocument/2006/relationships" w:type="default" r:id="R382ada13ef3f4bf4"/>
      <w:footerReference xmlns:r="http://schemas.openxmlformats.org/officeDocument/2006/relationships" w:type="default" r:id="R3f63d7c2945b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BLOM AS   ·   Org.nr 924 367 237   ·   Ørsnesalleen 2E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ada13ef3f4bf4" /><Relationship Type="http://schemas.openxmlformats.org/officeDocument/2006/relationships/footer" Target="/word/footer1.xml" Id="R3f63d7c2945b457d" /></Relationships>
</file>