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800efb41cd4a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Kopervik,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I. KVINNESLAND INVEST AS</w:t>
      </w:r>
    </w:p>
    <w:sectPr>
      <w:headerReference xmlns:r="http://schemas.openxmlformats.org/officeDocument/2006/relationships" w:type="default" r:id="R8e3d51e0254c43ea"/>
      <w:footerReference xmlns:r="http://schemas.openxmlformats.org/officeDocument/2006/relationships" w:type="default" r:id="R89489ef71b894e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I. KVINNESLAND INVEST AS   ·   Org.nr 924 383 534   ·   c/o Kjell Magne Kvinnesland, Torvvegen 8   ·   4250 KOPERVIK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I. KVINNESLAND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3d51e0254c43ea" /><Relationship Type="http://schemas.openxmlformats.org/officeDocument/2006/relationships/footer" Target="/word/footer1.xml" Id="R89489ef71b894e04" /></Relationships>
</file>