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d06ee491c445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J. KVINNESLAND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KVINNESLAND INVEST AS</w:t>
      </w:r>
    </w:p>
    <w:sectPr>
      <w:headerReference xmlns:r="http://schemas.openxmlformats.org/officeDocument/2006/relationships" w:type="default" r:id="R82e8e0846c6944b6"/>
      <w:footerReference xmlns:r="http://schemas.openxmlformats.org/officeDocument/2006/relationships" w:type="default" r:id="R2553ec19fb404d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KVINNESLAND INVEST AS   ·   Org.nr 924 383 909   ·   c/o Kjell Magne Kvinnesland, Torvvegen 8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KVINNESLAND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e8e0846c6944b6" /><Relationship Type="http://schemas.openxmlformats.org/officeDocument/2006/relationships/footer" Target="/word/footer1.xml" Id="R2553ec19fb404d3d" /></Relationships>
</file>