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522ad24f1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ØGARN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ØGARN AS</w:t>
      </w:r>
    </w:p>
    <w:sectPr>
      <w:headerReference xmlns:r="http://schemas.openxmlformats.org/officeDocument/2006/relationships" w:type="default" r:id="R39843fe088ea4d3a"/>
      <w:footerReference xmlns:r="http://schemas.openxmlformats.org/officeDocument/2006/relationships" w:type="default" r:id="Rab68bb53a899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ØGARN AS   ·   Org.nr 924 478 136   ·   Kvislerveien 105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ØGARN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43fe088ea4d3a" /><Relationship Type="http://schemas.openxmlformats.org/officeDocument/2006/relationships/footer" Target="/word/footer1.xml" Id="Rab68bb53a8994fbb" /></Relationships>
</file>