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5839645af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 BEDRIFTEN BRATFOS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 BEDRIFTEN BRATFOS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6d6f989714e56"/>
      <w:footerReference xmlns:r="http://schemas.openxmlformats.org/officeDocument/2006/relationships" w:type="default" r:id="R316699335bd0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BEDRIFTEN BRATFOS RØRSERVICE AS   ·   Org.nr 924 515 813   ·   Hellerudveien 57A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BEDRIFTEN BRATFOS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6d6f989714e56" /><Relationship Type="http://schemas.openxmlformats.org/officeDocument/2006/relationships/footer" Target="/word/footer1.xml" Id="R316699335bd04a08" /></Relationships>
</file>