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d3c256c74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BEDRIFTEN BRATFOS RØRSERVICE AS</w:t>
      </w:r>
    </w:p>
    <w:sectPr>
      <w:headerReference xmlns:r="http://schemas.openxmlformats.org/officeDocument/2006/relationships" w:type="default" r:id="R9e56aef7c39347cf"/>
      <w:footerReference xmlns:r="http://schemas.openxmlformats.org/officeDocument/2006/relationships" w:type="default" r:id="R340364ca7650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BEDRIFTEN BRATFOS RØRSERVICE AS   ·   Org.nr 924 515 813   ·   Hellerudveien 57A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BEDRIFTEN BRATFOS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6aef7c39347cf" /><Relationship Type="http://schemas.openxmlformats.org/officeDocument/2006/relationships/footer" Target="/word/footer1.xml" Id="R340364ca76504fbb" /></Relationships>
</file>