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4c6480ea545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MESTER BEDRIFTEN BRATFOS RØRSERVICE AS.</w:t>
      </w:r>
    </w:p>
    <w:sectPr>
      <w:headerReference xmlns:r="http://schemas.openxmlformats.org/officeDocument/2006/relationships" w:type="default" r:id="Rde1eebcea6f94a6a"/>
      <w:footerReference xmlns:r="http://schemas.openxmlformats.org/officeDocument/2006/relationships" w:type="default" r:id="R0be6fef2156a4f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MESTER BEDRIFTEN BRATFOS RØRSERVICE AS   ·   Org.nr 924 515 813   ·   Hellerudveien 57A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MESTER BEDRIFTEN BRATFOS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eebcea6f94a6a" /><Relationship Type="http://schemas.openxmlformats.org/officeDocument/2006/relationships/footer" Target="/word/footer1.xml" Id="R0be6fef2156a4ff0" /></Relationships>
</file>