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a12243c1364b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MESTER BEDRIFTEN BRATFOS RØRSERVICE AS</w:t>
      </w:r>
    </w:p>
    <w:sectPr>
      <w:headerReference xmlns:r="http://schemas.openxmlformats.org/officeDocument/2006/relationships" w:type="default" r:id="R5e7aa19930d045d5"/>
      <w:footerReference xmlns:r="http://schemas.openxmlformats.org/officeDocument/2006/relationships" w:type="default" r:id="R2fb0d2168bdf4a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MESTER BEDRIFTEN BRATFOS RØRSERVICE AS   ·   Org.nr 924 515 813   ·   Hellerudveien 57A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MESTER BEDRIFTEN BRATFOS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7aa19930d045d5" /><Relationship Type="http://schemas.openxmlformats.org/officeDocument/2006/relationships/footer" Target="/word/footer1.xml" Id="R2fb0d2168bdf4af7" /></Relationships>
</file>