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e100ed0a2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BEDRIFTEN BRATFOS RØRSERVICE AS</w:t>
      </w:r>
    </w:p>
    <w:sectPr>
      <w:headerReference xmlns:r="http://schemas.openxmlformats.org/officeDocument/2006/relationships" w:type="default" r:id="R67781665de694573"/>
      <w:footerReference xmlns:r="http://schemas.openxmlformats.org/officeDocument/2006/relationships" w:type="default" r:id="R3a80ea30f662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BEDRIFTEN BRATFOS RØRSERVICE AS   ·   Org.nr 924 515 813   ·   Hellerudveien 57A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BEDRIFTEN BRATFOS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81665de694573" /><Relationship Type="http://schemas.openxmlformats.org/officeDocument/2006/relationships/footer" Target="/word/footer1.xml" Id="R3a80ea30f662407f" /></Relationships>
</file>