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569d152dd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BRÆKKEN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Ankenes,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BRÆKKEN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ed1f83c6bc469e"/>
      <w:footerReference xmlns:r="http://schemas.openxmlformats.org/officeDocument/2006/relationships" w:type="default" r:id="R161e41b0996c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BRÆKKEN INVEST AS   ·   Org.nr 924 563 265   ·   Åsveien 53   ·   8520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d1f83c6bc469e" /><Relationship Type="http://schemas.openxmlformats.org/officeDocument/2006/relationships/footer" Target="/word/footer1.xml" Id="R161e41b0996c4320" /></Relationships>
</file>