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dd35ae9e5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DEMIREL &amp; CHRISTIANSEN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DEMIREL &amp; CHRISTIANSEN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7a3e0bc4c4532"/>
      <w:footerReference xmlns:r="http://schemas.openxmlformats.org/officeDocument/2006/relationships" w:type="default" r:id="R6398cd4461b5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7a3e0bc4c4532" /><Relationship Type="http://schemas.openxmlformats.org/officeDocument/2006/relationships/footer" Target="/word/footer1.xml" Id="R6398cd4461b54a0a" /></Relationships>
</file>