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4370c5fde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 &amp; SKADESERVICE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&amp; SKADESERVICE AS</w:t>
      </w:r>
    </w:p>
    <w:sectPr>
      <w:headerReference xmlns:r="http://schemas.openxmlformats.org/officeDocument/2006/relationships" w:type="default" r:id="R3eecb5adb0504959"/>
      <w:footerReference xmlns:r="http://schemas.openxmlformats.org/officeDocument/2006/relationships" w:type="default" r:id="R3cab68b4cf58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SKADESERVICE AS   ·   Org.nr 924 657 189   ·   Kvernhusløkka 5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SKADESERVICE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cb5adb0504959" /><Relationship Type="http://schemas.openxmlformats.org/officeDocument/2006/relationships/footer" Target="/word/footer1.xml" Id="R3cab68b4cf5845b0" /></Relationships>
</file>