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c097f446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bb1186e444b1d"/>
      <w:footerReference xmlns:r="http://schemas.openxmlformats.org/officeDocument/2006/relationships" w:type="default" r:id="Rc0cf200fb4f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BRÅTHEN AS   ·   Org.nr 924 754 745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b1186e444b1d" /><Relationship Type="http://schemas.openxmlformats.org/officeDocument/2006/relationships/footer" Target="/word/footer1.xml" Id="Rc0cf200fb4fb4c8c" /></Relationships>
</file>