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0d276b50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BRÅTHEN AS</w:t>
      </w:r>
    </w:p>
    <w:sectPr>
      <w:headerReference xmlns:r="http://schemas.openxmlformats.org/officeDocument/2006/relationships" w:type="default" r:id="R40af26da64534925"/>
      <w:footerReference xmlns:r="http://schemas.openxmlformats.org/officeDocument/2006/relationships" w:type="default" r:id="R57b81b5aed3f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BRÅTHEN AS   ·   Org.nr 924 754 745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f26da64534925" /><Relationship Type="http://schemas.openxmlformats.org/officeDocument/2006/relationships/footer" Target="/word/footer1.xml" Id="R57b81b5aed3f439f" /></Relationships>
</file>