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47c7576d9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NORA BRÅTHEN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NORA BRÅTHEN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dafcb53df24b73"/>
      <w:footerReference xmlns:r="http://schemas.openxmlformats.org/officeDocument/2006/relationships" w:type="default" r:id="R5fa9d5da208e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BRÅTHEN AS   ·   Org.nr 924 754 796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afcb53df24b73" /><Relationship Type="http://schemas.openxmlformats.org/officeDocument/2006/relationships/footer" Target="/word/footer1.xml" Id="R5fa9d5da208e47d6" /></Relationships>
</file>