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96a658d80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AADNE CARLSEN AS</w:t>
      </w:r>
    </w:p>
    <w:sectPr>
      <w:headerReference xmlns:r="http://schemas.openxmlformats.org/officeDocument/2006/relationships" w:type="default" r:id="R842e25820d3e485c"/>
      <w:footerReference xmlns:r="http://schemas.openxmlformats.org/officeDocument/2006/relationships" w:type="default" r:id="R9ce4a73746a2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AADNE CARLSEN AS   ·   Org.nr 924 760 656   ·   Skogsbakken 80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AADNE CARLSEN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e25820d3e485c" /><Relationship Type="http://schemas.openxmlformats.org/officeDocument/2006/relationships/footer" Target="/word/footer1.xml" Id="R9ce4a73746a24a6a" /></Relationships>
</file>