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5f63806e34e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SETER GRAVING OG UTEMILJØ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SETER GRAVING OG UTEMILJØ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a5a32b655c4aa3"/>
      <w:footerReference xmlns:r="http://schemas.openxmlformats.org/officeDocument/2006/relationships" w:type="default" r:id="Rc9fc3720dc15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 GRAVING OG UTEMILJØ AS   ·   Org.nr 924 763 345   ·   Leidalsveien 11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 GRAVING OG UTEMILJØ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5a32b655c4aa3" /><Relationship Type="http://schemas.openxmlformats.org/officeDocument/2006/relationships/footer" Target="/word/footer1.xml" Id="Rc9fc3720dc154554" /></Relationships>
</file>