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7e95061c3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 GRAVING OG UTEMILJØ AS</w:t>
      </w:r>
    </w:p>
    <w:sectPr>
      <w:headerReference xmlns:r="http://schemas.openxmlformats.org/officeDocument/2006/relationships" w:type="default" r:id="R1c67c69ac2354577"/>
      <w:footerReference xmlns:r="http://schemas.openxmlformats.org/officeDocument/2006/relationships" w:type="default" r:id="Rcc716e1314c5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 GRAVING OG UTEMILJØ AS   ·   Org.nr 924 763 345   ·   Leidalsveien 11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 GRAVING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7c69ac2354577" /><Relationship Type="http://schemas.openxmlformats.org/officeDocument/2006/relationships/footer" Target="/word/footer1.xml" Id="Rcc716e1314c5408b" /></Relationships>
</file>