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64659e56c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NORGRAV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NORGRAV AS</w:t>
      </w:r>
    </w:p>
    <w:sectPr>
      <w:headerReference xmlns:r="http://schemas.openxmlformats.org/officeDocument/2006/relationships" w:type="default" r:id="R83d7066205ed410b"/>
      <w:footerReference xmlns:r="http://schemas.openxmlformats.org/officeDocument/2006/relationships" w:type="default" r:id="R6145eb2acf52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NORGRAV AS   ·   Org.nr 924 778 377   ·   Løxaveien 17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7066205ed410b" /><Relationship Type="http://schemas.openxmlformats.org/officeDocument/2006/relationships/footer" Target="/word/footer1.xml" Id="R6145eb2acf5249cb" /></Relationships>
</file>