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36c14a6f4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 HOLDCO AS</w:t>
      </w:r>
    </w:p>
    <w:sectPr>
      <w:headerReference xmlns:r="http://schemas.openxmlformats.org/officeDocument/2006/relationships" w:type="default" r:id="R80ec500a51a747fc"/>
      <w:footerReference xmlns:r="http://schemas.openxmlformats.org/officeDocument/2006/relationships" w:type="default" r:id="Rc3fe74b7419f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HOLDCO AS   ·   Org.nr 925 037 044   ·   c/o Morten Udness, Vikingveien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c500a51a747fc" /><Relationship Type="http://schemas.openxmlformats.org/officeDocument/2006/relationships/footer" Target="/word/footer1.xml" Id="Rc3fe74b7419f4fae" /></Relationships>
</file>