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43a14b84d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HERMSTAD AS</w:t>
      </w:r>
    </w:p>
    <w:sectPr>
      <w:headerReference xmlns:r="http://schemas.openxmlformats.org/officeDocument/2006/relationships" w:type="default" r:id="Rff461cf421f14576"/>
      <w:footerReference xmlns:r="http://schemas.openxmlformats.org/officeDocument/2006/relationships" w:type="default" r:id="R768490ee556e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HERMSTAD AS   ·   Org.nr 925 088 013   ·   Torpbakken 22   ·   7563 MALVIK   ·   post@hermstad-as.no   ·   www.hermstad-as.no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61cf421f14576" /><Relationship Type="http://schemas.openxmlformats.org/officeDocument/2006/relationships/footer" Target="/word/footer1.xml" Id="R768490ee556e4949" /></Relationships>
</file>