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2278bfe7e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TOJAN INVEST AS</w:t>
      </w:r>
    </w:p>
    <w:sectPr>
      <w:headerReference xmlns:r="http://schemas.openxmlformats.org/officeDocument/2006/relationships" w:type="default" r:id="Re3c16ecdf17c4730"/>
      <w:footerReference xmlns:r="http://schemas.openxmlformats.org/officeDocument/2006/relationships" w:type="default" r:id="R99dac1fe2dcc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TOJAN INVEST AS   ·   Org.nr 925 127 019   ·   Andreas Grøttings veg 40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16ecdf17c4730" /><Relationship Type="http://schemas.openxmlformats.org/officeDocument/2006/relationships/footer" Target="/word/footer1.xml" Id="R99dac1fe2dcc4cdd" /></Relationships>
</file>