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58e90bbbe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KUNNECKE AS</w:t>
      </w:r>
    </w:p>
    <w:sectPr>
      <w:headerReference xmlns:r="http://schemas.openxmlformats.org/officeDocument/2006/relationships" w:type="default" r:id="Re64a05942fc740c0"/>
      <w:footerReference xmlns:r="http://schemas.openxmlformats.org/officeDocument/2006/relationships" w:type="default" r:id="Rb8eb6cbf669f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KUNNECKE AS   ·   Org.nr 925 128 201   ·   Liaveien 53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KUNNECKE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a05942fc740c0" /><Relationship Type="http://schemas.openxmlformats.org/officeDocument/2006/relationships/footer" Target="/word/footer1.xml" Id="Rb8eb6cbf669f46d8" /></Relationships>
</file>