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a8828f114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 REGNSKAP AS</w:t>
      </w:r>
    </w:p>
    <w:sectPr>
      <w:headerReference xmlns:r="http://schemas.openxmlformats.org/officeDocument/2006/relationships" w:type="default" r:id="Rb4b9cf22b29248e9"/>
      <w:footerReference xmlns:r="http://schemas.openxmlformats.org/officeDocument/2006/relationships" w:type="default" r:id="R8a1918050da8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 REGNSKAP AS   ·   Org.nr 925 143 103   ·  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9cf22b29248e9" /><Relationship Type="http://schemas.openxmlformats.org/officeDocument/2006/relationships/footer" Target="/word/footer1.xml" Id="R8a1918050da849b6" /></Relationships>
</file>