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ef2a3a125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PETRINE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Bjørøyhamn,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II AS</w:t>
      </w:r>
    </w:p>
    <w:sectPr>
      <w:headerReference xmlns:r="http://schemas.openxmlformats.org/officeDocument/2006/relationships" w:type="default" r:id="R216f6a811b314efa"/>
      <w:footerReference xmlns:r="http://schemas.openxmlformats.org/officeDocument/2006/relationships" w:type="default" r:id="R8fef64f97b24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II AS   ·   Org.nr 925 146 749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f6a811b314efa" /><Relationship Type="http://schemas.openxmlformats.org/officeDocument/2006/relationships/footer" Target="/word/footer1.xml" Id="R8fef64f97b244163" /></Relationships>
</file>