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220e8d9ed45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Bjørøyhamn,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PETRINE II AS</w:t>
      </w:r>
    </w:p>
    <w:sectPr>
      <w:headerReference xmlns:r="http://schemas.openxmlformats.org/officeDocument/2006/relationships" w:type="default" r:id="R559ff9f665e349cf"/>
      <w:footerReference xmlns:r="http://schemas.openxmlformats.org/officeDocument/2006/relationships" w:type="default" r:id="Rba29c1a3daf5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II AS   ·   Org.nr 925 146 749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ff9f665e349cf" /><Relationship Type="http://schemas.openxmlformats.org/officeDocument/2006/relationships/footer" Target="/word/footer1.xml" Id="Rba29c1a3daf5448a" /></Relationships>
</file>