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1970caf4c49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389e22f9db43fe"/>
      <w:footerReference xmlns:r="http://schemas.openxmlformats.org/officeDocument/2006/relationships" w:type="default" r:id="R2522e7fe598e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HOLDING AS   ·   Org.nr 925 224 553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89e22f9db43fe" /><Relationship Type="http://schemas.openxmlformats.org/officeDocument/2006/relationships/footer" Target="/word/footer1.xml" Id="R2522e7fe598e4d80" /></Relationships>
</file>