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44ab3dc3e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 VEKST AS</w:t>
      </w:r>
    </w:p>
    <w:sectPr>
      <w:headerReference xmlns:r="http://schemas.openxmlformats.org/officeDocument/2006/relationships" w:type="default" r:id="Re7de5ce7e5504701"/>
      <w:footerReference xmlns:r="http://schemas.openxmlformats.org/officeDocument/2006/relationships" w:type="default" r:id="R3c93303256db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VEKST AS   ·   Org.nr 925 243 760   ·   c/o Rune Fjeldstad, Gneisveien 16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e5ce7e5504701" /><Relationship Type="http://schemas.openxmlformats.org/officeDocument/2006/relationships/footer" Target="/word/footer1.xml" Id="R3c93303256db4ad0" /></Relationships>
</file>