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32eac9c344d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LYKKE HOLDING AS</w:t>
      </w:r>
    </w:p>
    <w:sectPr>
      <w:headerReference xmlns:r="http://schemas.openxmlformats.org/officeDocument/2006/relationships" w:type="default" r:id="Rd08fe7e3223649e1"/>
      <w:footerReference xmlns:r="http://schemas.openxmlformats.org/officeDocument/2006/relationships" w:type="default" r:id="R2757fbe180bb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HOLDING AS   ·   Org.nr 925 247 804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fe7e3223649e1" /><Relationship Type="http://schemas.openxmlformats.org/officeDocument/2006/relationships/footer" Target="/word/footer1.xml" Id="R2757fbe180bb474e" /></Relationships>
</file>