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a0a91d5c747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ABSTRACT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ABSTRACT AS</w:t>
      </w:r>
    </w:p>
    <w:sectPr>
      <w:headerReference xmlns:r="http://schemas.openxmlformats.org/officeDocument/2006/relationships" w:type="default" r:id="R59913ab4eea845e2"/>
      <w:footerReference xmlns:r="http://schemas.openxmlformats.org/officeDocument/2006/relationships" w:type="default" r:id="Rd3c1ef7f18a3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ABSTRACT AS   ·   Org.nr 925 251 801   ·   Industrigata 38A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ABSTRACT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13ab4eea845e2" /><Relationship Type="http://schemas.openxmlformats.org/officeDocument/2006/relationships/footer" Target="/word/footer1.xml" Id="Rd3c1ef7f18a340ee" /></Relationships>
</file>