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cf8237f3cf4c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JWL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JWL AS</w:t>
      </w:r>
    </w:p>
    <w:sectPr>
      <w:headerReference xmlns:r="http://schemas.openxmlformats.org/officeDocument/2006/relationships" w:type="default" r:id="Rf44443568f8b4bfe"/>
      <w:footerReference xmlns:r="http://schemas.openxmlformats.org/officeDocument/2006/relationships" w:type="default" r:id="R7b0337b8eaaa44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JWL AS   ·   Org.nr 925 252 123   ·   Skovveien 29A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JWL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443568f8b4bfe" /><Relationship Type="http://schemas.openxmlformats.org/officeDocument/2006/relationships/footer" Target="/word/footer1.xml" Id="R7b0337b8eaaa4469" /></Relationships>
</file>