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7e181f9a6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MICHAEL OLSEN AS</w:t>
      </w:r>
    </w:p>
    <w:sectPr>
      <w:headerReference xmlns:r="http://schemas.openxmlformats.org/officeDocument/2006/relationships" w:type="default" r:id="R44de456ad6e0492f"/>
      <w:footerReference xmlns:r="http://schemas.openxmlformats.org/officeDocument/2006/relationships" w:type="default" r:id="R63c6c37a253e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MICHAEL OLSEN AS   ·   Org.nr 925 254 843   ·   Altaveien 421   ·   9517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MICHAEL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456ad6e0492f" /><Relationship Type="http://schemas.openxmlformats.org/officeDocument/2006/relationships/footer" Target="/word/footer1.xml" Id="R63c6c37a253e4ef9" /></Relationships>
</file>