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b7edc37efc45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 INVEST AS</w:t>
      </w:r>
    </w:p>
    <w:sectPr>
      <w:headerReference xmlns:r="http://schemas.openxmlformats.org/officeDocument/2006/relationships" w:type="default" r:id="R18c44ed367dc4c28"/>
      <w:footerReference xmlns:r="http://schemas.openxmlformats.org/officeDocument/2006/relationships" w:type="default" r:id="Rb61f3ee0a0904e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 INVEST AS   ·   Org.nr 925 262 145   ·   Kalfarlien 5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c44ed367dc4c28" /><Relationship Type="http://schemas.openxmlformats.org/officeDocument/2006/relationships/footer" Target="/word/footer1.xml" Id="Rb61f3ee0a0904e7a" /></Relationships>
</file>