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c01756d4741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CINDERELLA CAPITAL AS</w:t>
      </w:r>
    </w:p>
    <w:sectPr>
      <w:headerReference xmlns:r="http://schemas.openxmlformats.org/officeDocument/2006/relationships" w:type="default" r:id="Rbe97f84612e14fb6"/>
      <w:footerReference xmlns:r="http://schemas.openxmlformats.org/officeDocument/2006/relationships" w:type="default" r:id="Rba79dcde90834c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CAPITAL AS   ·   Org.nr 925 323 322   ·   Humleveien 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97f84612e14fb6" /><Relationship Type="http://schemas.openxmlformats.org/officeDocument/2006/relationships/footer" Target="/word/footer1.xml" Id="Rba79dcde90834c3e" /></Relationships>
</file>