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5a7a969e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GIGSTAD HOLDING AS</w:t>
      </w:r>
    </w:p>
    <w:sectPr>
      <w:headerReference xmlns:r="http://schemas.openxmlformats.org/officeDocument/2006/relationships" w:type="default" r:id="R855fd0d53a284a41"/>
      <w:footerReference xmlns:r="http://schemas.openxmlformats.org/officeDocument/2006/relationships" w:type="default" r:id="R15bfbec05a1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HOLDING AS   ·   Org.nr 925 336 807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fd0d53a284a41" /><Relationship Type="http://schemas.openxmlformats.org/officeDocument/2006/relationships/footer" Target="/word/footer1.xml" Id="R15bfbec05a1445f0" /></Relationships>
</file>