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a365b35ccd4c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WADO AS</w:t>
      </w:r>
    </w:p>
    <w:sectPr>
      <w:headerReference xmlns:r="http://schemas.openxmlformats.org/officeDocument/2006/relationships" w:type="default" r:id="Rfcdf956737a6460f"/>
      <w:footerReference xmlns:r="http://schemas.openxmlformats.org/officeDocument/2006/relationships" w:type="default" r:id="R9faedddb3fd94b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WADO AS   ·   Org.nr 925 348 163   ·   Anne Maries vei 32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df956737a6460f" /><Relationship Type="http://schemas.openxmlformats.org/officeDocument/2006/relationships/footer" Target="/word/footer1.xml" Id="R9faedddb3fd94bfd" /></Relationships>
</file>