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1bdbfa5044e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WADO AS</w:t>
      </w:r>
    </w:p>
    <w:sectPr>
      <w:headerReference xmlns:r="http://schemas.openxmlformats.org/officeDocument/2006/relationships" w:type="default" r:id="R335f3941fe014e9d"/>
      <w:footerReference xmlns:r="http://schemas.openxmlformats.org/officeDocument/2006/relationships" w:type="default" r:id="R80bde17c313641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WADO AS   ·   Org.nr 925 348 163   ·   Anne Maries vei 32   ·   0373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5f3941fe014e9d" /><Relationship Type="http://schemas.openxmlformats.org/officeDocument/2006/relationships/footer" Target="/word/footer1.xml" Id="R80bde17c31364169" /></Relationships>
</file>