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1286e9a58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FUGLERUD EIENDOM AS</w:t>
      </w:r>
    </w:p>
    <w:sectPr>
      <w:headerReference xmlns:r="http://schemas.openxmlformats.org/officeDocument/2006/relationships" w:type="default" r:id="R39086c97b4084e5b"/>
      <w:footerReference xmlns:r="http://schemas.openxmlformats.org/officeDocument/2006/relationships" w:type="default" r:id="Rec657b40fd6d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FUGLERUD EIENDOM AS   ·   Org.nr 925 379 921   ·   Kvernbakken 44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86c97b4084e5b" /><Relationship Type="http://schemas.openxmlformats.org/officeDocument/2006/relationships/footer" Target="/word/footer1.xml" Id="Rec657b40fd6d4b69" /></Relationships>
</file>